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02D37A" w14:textId="73B0ABB0" w:rsidR="009B7F66" w:rsidRPr="000E4356" w:rsidRDefault="009B7F66" w:rsidP="009B7F66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0E4356">
        <w:rPr>
          <w:b/>
          <w:bCs/>
          <w:sz w:val="28"/>
        </w:rPr>
        <w:t>3GPP TSG RAN WG1 #11</w:t>
      </w:r>
      <w:r>
        <w:rPr>
          <w:b/>
          <w:bCs/>
          <w:sz w:val="28"/>
        </w:rPr>
        <w:t>8</w:t>
      </w:r>
      <w:r w:rsidR="00580FF5">
        <w:rPr>
          <w:b/>
          <w:bCs/>
          <w:sz w:val="28"/>
        </w:rPr>
        <w:t>bis</w:t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570979">
        <w:rPr>
          <w:b/>
          <w:bCs/>
          <w:sz w:val="28"/>
        </w:rPr>
        <w:t>R1-240</w:t>
      </w:r>
      <w:r w:rsidR="00570979" w:rsidRPr="00570979">
        <w:rPr>
          <w:b/>
          <w:bCs/>
          <w:sz w:val="28"/>
        </w:rPr>
        <w:t>8443</w:t>
      </w:r>
    </w:p>
    <w:p w14:paraId="2D77C844" w14:textId="6D28538F" w:rsidR="009B7F66" w:rsidRPr="00AC2618" w:rsidRDefault="00580FF5" w:rsidP="009B7F66">
      <w:pPr>
        <w:pStyle w:val="3GPPHeader"/>
        <w:rPr>
          <w:rFonts w:eastAsia="MS Mincho"/>
          <w:bCs/>
          <w:sz w:val="28"/>
          <w:lang w:val="en-GB" w:eastAsia="ja-JP"/>
        </w:rPr>
      </w:pPr>
      <w:r>
        <w:rPr>
          <w:rFonts w:eastAsia="MS Mincho"/>
          <w:bCs/>
          <w:sz w:val="28"/>
          <w:lang w:eastAsia="ja-JP"/>
        </w:rPr>
        <w:t>Hefei</w:t>
      </w:r>
      <w:r w:rsidR="009B7F66" w:rsidRPr="00AC2618">
        <w:rPr>
          <w:rFonts w:eastAsia="MS Mincho"/>
          <w:bCs/>
          <w:sz w:val="28"/>
          <w:lang w:val="en-GB" w:eastAsia="ja-JP"/>
        </w:rPr>
        <w:t>,</w:t>
      </w:r>
      <w:r>
        <w:rPr>
          <w:rFonts w:eastAsia="MS Mincho"/>
          <w:bCs/>
          <w:sz w:val="28"/>
          <w:lang w:val="en-GB" w:eastAsia="ja-JP"/>
        </w:rPr>
        <w:t xml:space="preserve"> China,</w:t>
      </w:r>
      <w:r w:rsidR="009B7F66" w:rsidRPr="00AC2618">
        <w:rPr>
          <w:rFonts w:eastAsia="MS Mincho"/>
          <w:bCs/>
          <w:sz w:val="28"/>
          <w:lang w:val="en-GB" w:eastAsia="ja-JP"/>
        </w:rPr>
        <w:t xml:space="preserve"> </w:t>
      </w:r>
      <w:r>
        <w:rPr>
          <w:rFonts w:eastAsia="MS Mincho"/>
          <w:bCs/>
          <w:sz w:val="28"/>
          <w:lang w:val="en-GB" w:eastAsia="ja-JP"/>
        </w:rPr>
        <w:t>October</w:t>
      </w:r>
      <w:r w:rsidR="009B7F66" w:rsidRPr="00AC2618">
        <w:rPr>
          <w:rFonts w:eastAsia="MS Mincho"/>
          <w:bCs/>
          <w:sz w:val="28"/>
          <w:lang w:val="en-GB" w:eastAsia="ja-JP"/>
        </w:rPr>
        <w:t xml:space="preserve"> </w:t>
      </w:r>
      <w:r w:rsidR="009B7F66">
        <w:rPr>
          <w:rFonts w:eastAsia="MS Mincho"/>
          <w:bCs/>
          <w:sz w:val="28"/>
          <w:lang w:val="en-GB" w:eastAsia="ja-JP"/>
        </w:rPr>
        <w:t>1</w:t>
      </w:r>
      <w:r>
        <w:rPr>
          <w:rFonts w:eastAsia="MS Mincho"/>
          <w:bCs/>
          <w:sz w:val="28"/>
          <w:lang w:val="en-GB" w:eastAsia="ja-JP"/>
        </w:rPr>
        <w:t>4</w:t>
      </w:r>
      <w:r w:rsidR="009B7F66" w:rsidRPr="00AC2618">
        <w:rPr>
          <w:rFonts w:eastAsia="MS Mincho" w:hint="eastAsia"/>
          <w:bCs/>
          <w:sz w:val="28"/>
          <w:vertAlign w:val="superscript"/>
          <w:lang w:val="en-GB" w:eastAsia="ja-JP"/>
        </w:rPr>
        <w:t>th</w:t>
      </w:r>
      <w:r w:rsidR="009B7F66" w:rsidRPr="00AC2618">
        <w:rPr>
          <w:rFonts w:eastAsia="MS Mincho"/>
          <w:bCs/>
          <w:sz w:val="28"/>
          <w:lang w:val="en-GB" w:eastAsia="ja-JP"/>
        </w:rPr>
        <w:t xml:space="preserve"> – </w:t>
      </w:r>
      <w:r>
        <w:rPr>
          <w:rFonts w:eastAsia="MS Mincho"/>
          <w:bCs/>
          <w:sz w:val="28"/>
          <w:lang w:val="en-GB" w:eastAsia="ja-JP"/>
        </w:rPr>
        <w:t>18</w:t>
      </w:r>
      <w:r>
        <w:rPr>
          <w:rFonts w:eastAsia="MS Mincho"/>
          <w:bCs/>
          <w:sz w:val="28"/>
          <w:vertAlign w:val="superscript"/>
          <w:lang w:val="en-GB" w:eastAsia="ja-JP"/>
        </w:rPr>
        <w:t>th</w:t>
      </w:r>
      <w:r w:rsidR="009B7F66" w:rsidRPr="00AC2618">
        <w:rPr>
          <w:rFonts w:eastAsia="MS Mincho"/>
          <w:bCs/>
          <w:sz w:val="28"/>
          <w:lang w:val="en-GB" w:eastAsia="ja-JP"/>
        </w:rPr>
        <w:t>, 2024</w:t>
      </w:r>
    </w:p>
    <w:p w14:paraId="1A69E2E6" w14:textId="77777777" w:rsidR="0065189D" w:rsidRPr="00580FF5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0DEC835F" w14:textId="056DDBE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 xml:space="preserve">to RAN2 </w:t>
      </w:r>
      <w:r w:rsidR="006C2987" w:rsidRPr="006C2987">
        <w:rPr>
          <w:sz w:val="24"/>
          <w:szCs w:val="24"/>
        </w:rPr>
        <w:t xml:space="preserve">on </w:t>
      </w:r>
      <w:r w:rsidR="00580FF5">
        <w:rPr>
          <w:sz w:val="24"/>
          <w:szCs w:val="24"/>
        </w:rPr>
        <w:t>Common TA in a Regenerative Payload Scenario</w:t>
      </w:r>
    </w:p>
    <w:p w14:paraId="682AA1DD" w14:textId="0C89B2F5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</w:r>
      <w:r w:rsidR="005D5F32" w:rsidRPr="00B57EFE">
        <w:rPr>
          <w:sz w:val="24"/>
          <w:szCs w:val="24"/>
        </w:rPr>
        <w:t>R1-240</w:t>
      </w:r>
      <w:r w:rsidR="005D5F32">
        <w:rPr>
          <w:sz w:val="24"/>
          <w:szCs w:val="24"/>
        </w:rPr>
        <w:t>7590 (</w:t>
      </w:r>
      <w:r w:rsidRPr="002E2F37">
        <w:rPr>
          <w:sz w:val="24"/>
          <w:szCs w:val="24"/>
        </w:rPr>
        <w:t>R2-2</w:t>
      </w:r>
      <w:r w:rsidR="00753661">
        <w:rPr>
          <w:sz w:val="24"/>
          <w:szCs w:val="24"/>
        </w:rPr>
        <w:t>40</w:t>
      </w:r>
      <w:r w:rsidR="00580FF5">
        <w:rPr>
          <w:sz w:val="24"/>
          <w:szCs w:val="24"/>
        </w:rPr>
        <w:t>7623</w:t>
      </w:r>
      <w:r w:rsidR="005D5F32">
        <w:rPr>
          <w:sz w:val="24"/>
          <w:szCs w:val="24"/>
        </w:rPr>
        <w:t>)</w:t>
      </w:r>
    </w:p>
    <w:p w14:paraId="19DF8C3E" w14:textId="1E09C9D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9B7F66">
        <w:rPr>
          <w:sz w:val="24"/>
          <w:szCs w:val="24"/>
        </w:rPr>
        <w:t>9</w:t>
      </w:r>
    </w:p>
    <w:p w14:paraId="1E122AB7" w14:textId="3DDAB83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364A56">
        <w:rPr>
          <w:sz w:val="24"/>
          <w:szCs w:val="24"/>
        </w:rPr>
        <w:t>NTN</w:t>
      </w:r>
      <w:r w:rsidR="00067CBB">
        <w:rPr>
          <w:sz w:val="24"/>
          <w:szCs w:val="24"/>
        </w:rPr>
        <w:t>_</w:t>
      </w:r>
      <w:r w:rsidR="009B7F66">
        <w:rPr>
          <w:sz w:val="24"/>
          <w:szCs w:val="24"/>
        </w:rPr>
        <w:t>Ph3</w:t>
      </w:r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2A39058B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9E33B6">
        <w:rPr>
          <w:sz w:val="24"/>
        </w:rPr>
        <w:t>Apple, [</w:t>
      </w:r>
      <w:r w:rsidR="00BD29E3">
        <w:rPr>
          <w:sz w:val="24"/>
          <w:szCs w:val="24"/>
        </w:rPr>
        <w:t>RAN1</w:t>
      </w:r>
      <w:r w:rsidR="009E33B6">
        <w:rPr>
          <w:sz w:val="24"/>
          <w:szCs w:val="24"/>
        </w:rPr>
        <w:t>]</w:t>
      </w:r>
    </w:p>
    <w:p w14:paraId="084F0E49" w14:textId="11339A3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4B7E269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  <w:r w:rsidR="00562C33" w:rsidRPr="00562C33">
        <w:rPr>
          <w:sz w:val="24"/>
          <w:szCs w:val="24"/>
        </w:rPr>
        <w:t>RAN4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r w:rsidR="00D32BE4" w:rsidRPr="002E2F37">
        <w:rPr>
          <w:sz w:val="24"/>
          <w:szCs w:val="24"/>
        </w:rPr>
        <w:t>Chunxuan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14467E61" w:rsidR="009E0974" w:rsidRPr="002E2F37" w:rsidRDefault="009E0974" w:rsidP="009B7F66">
      <w:pPr>
        <w:spacing w:before="120" w:after="120"/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580FF5">
        <w:rPr>
          <w:sz w:val="24"/>
          <w:szCs w:val="24"/>
        </w:rPr>
        <w:t>common TA in a regenerative payload scenario</w:t>
      </w:r>
      <w:r w:rsidR="005D1BD9">
        <w:rPr>
          <w:sz w:val="24"/>
          <w:szCs w:val="24"/>
        </w:rPr>
        <w:t>.</w:t>
      </w:r>
    </w:p>
    <w:p w14:paraId="3C90A315" w14:textId="1B0B527A" w:rsidR="00785F6E" w:rsidRDefault="00785F6E" w:rsidP="009B7F66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DDE7893" w14:textId="56A8776C" w:rsidR="00580FF5" w:rsidRPr="00580FF5" w:rsidRDefault="009B7F66" w:rsidP="00580FF5">
            <w:pPr>
              <w:pStyle w:val="B1"/>
              <w:spacing w:before="120" w:after="120"/>
              <w:ind w:left="0" w:firstLine="0"/>
              <w:jc w:val="both"/>
              <w:rPr>
                <w:sz w:val="24"/>
                <w:szCs w:val="24"/>
                <w:lang w:val="en-US"/>
              </w:rPr>
            </w:pPr>
            <w:r w:rsidRPr="00CC1137">
              <w:rPr>
                <w:b/>
                <w:sz w:val="24"/>
                <w:szCs w:val="24"/>
              </w:rPr>
              <w:t>Question:</w:t>
            </w:r>
            <w:r w:rsidRPr="00CC1137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 w:rsidR="00580FF5" w:rsidRPr="00580FF5">
              <w:rPr>
                <w:rFonts w:hint="eastAsia"/>
                <w:sz w:val="24"/>
                <w:szCs w:val="24"/>
                <w:lang w:val="en-US" w:eastAsia="zh-CN"/>
              </w:rPr>
              <w:t>Whether in a regenerative payload scenario it would be a problem to stick to 0 as the minimum possible value for TA-Common or whether we should e.g. introduce negative values for ta-Common.</w:t>
            </w:r>
          </w:p>
        </w:tc>
      </w:tr>
    </w:tbl>
    <w:p w14:paraId="5C4DFC9F" w14:textId="17FA5B3B" w:rsidR="009B7F66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364A56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580FF5">
        <w:rPr>
          <w:rFonts w:eastAsia="Yu Mincho"/>
          <w:bCs/>
          <w:sz w:val="24"/>
          <w:szCs w:val="24"/>
          <w:lang w:eastAsia="ja-JP"/>
        </w:rPr>
        <w:t xml:space="preserve">It is not a problem to stick to 0 as the minimum possible value for </w:t>
      </w:r>
      <m:oMath>
        <m:r>
          <w:rPr>
            <w:rFonts w:ascii="Cambria Math" w:eastAsia="Yu Mincho" w:hAnsi="Cambria Math"/>
            <w:sz w:val="24"/>
            <w:szCs w:val="24"/>
            <w:lang w:eastAsia="ja-JP"/>
          </w:rPr>
          <m:t>T</m:t>
        </m:r>
        <m:sSub>
          <m:sSubPr>
            <m:ctrlPr>
              <w:rPr>
                <w:rFonts w:ascii="Cambria Math" w:eastAsia="Yu Mincho" w:hAnsi="Cambria Math"/>
                <w:bCs/>
                <w:i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="Yu Mincho" w:hAnsi="Cambria Math"/>
                <w:sz w:val="24"/>
                <w:szCs w:val="24"/>
                <w:lang w:eastAsia="ja-JP"/>
              </w:rPr>
              <m:t>A</m:t>
            </m:r>
          </m:e>
          <m:sub>
            <m:r>
              <w:rPr>
                <w:rFonts w:ascii="Cambria Math" w:eastAsia="Yu Mincho" w:hAnsi="Cambria Math"/>
                <w:sz w:val="24"/>
                <w:szCs w:val="24"/>
                <w:lang w:eastAsia="ja-JP"/>
              </w:rPr>
              <m:t>Common</m:t>
            </m:r>
          </m:sub>
        </m:sSub>
      </m:oMath>
      <w:r w:rsidR="00580FF5">
        <w:rPr>
          <w:rFonts w:eastAsia="Yu Mincho"/>
          <w:bCs/>
          <w:sz w:val="24"/>
          <w:szCs w:val="24"/>
          <w:lang w:eastAsia="ja-JP"/>
        </w:rPr>
        <w:t xml:space="preserve"> in a regenerative payload scenario, and we should not introduce negative values for </w:t>
      </w:r>
      <w:r w:rsidR="00580FF5" w:rsidRPr="00580FF5">
        <w:rPr>
          <w:rFonts w:eastAsia="Yu Mincho"/>
          <w:bCs/>
          <w:i/>
          <w:iCs/>
          <w:sz w:val="24"/>
          <w:szCs w:val="24"/>
          <w:lang w:eastAsia="ja-JP"/>
        </w:rPr>
        <w:t>ta-Common</w:t>
      </w:r>
      <w:r w:rsidR="00580FF5">
        <w:rPr>
          <w:rFonts w:eastAsia="Yu Mincho"/>
          <w:bCs/>
          <w:sz w:val="24"/>
          <w:szCs w:val="24"/>
          <w:lang w:eastAsia="ja-JP"/>
        </w:rPr>
        <w:t xml:space="preserve">. </w:t>
      </w:r>
    </w:p>
    <w:p w14:paraId="009A4E95" w14:textId="77777777" w:rsidR="00580FF5" w:rsidRPr="009B7F66" w:rsidRDefault="00580FF5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187DB768" w14:textId="77777777" w:rsidR="00364A56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18BD7DAD" w14:textId="09B6BE2E" w:rsidR="00CF546F" w:rsidRDefault="002E2F37" w:rsidP="00CF546F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 xml:space="preserve">RAN1 </w:t>
      </w:r>
      <w:r w:rsidR="0003439C">
        <w:rPr>
          <w:sz w:val="24"/>
          <w:szCs w:val="24"/>
          <w:lang w:val="en-US" w:eastAsia="zh-CN"/>
        </w:rPr>
        <w:t>respectful</w:t>
      </w:r>
      <w:r w:rsidR="0003439C" w:rsidRPr="002E2F37">
        <w:rPr>
          <w:sz w:val="24"/>
          <w:szCs w:val="24"/>
          <w:lang w:val="en-US" w:eastAsia="zh-CN"/>
        </w:rPr>
        <w:t xml:space="preserve">ly </w:t>
      </w:r>
      <w:r w:rsidR="0065189D" w:rsidRPr="002E2F37">
        <w:rPr>
          <w:sz w:val="24"/>
          <w:szCs w:val="24"/>
          <w:lang w:val="en-US" w:eastAsia="zh-CN"/>
        </w:rPr>
        <w:t>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324200FE" w14:textId="77777777" w:rsidR="00F5443E" w:rsidRPr="00CF546F" w:rsidRDefault="00F5443E" w:rsidP="00CF546F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Dates of Next TSG-RAN WG1</w:t>
      </w:r>
    </w:p>
    <w:p w14:paraId="57AED413" w14:textId="4E0536A0" w:rsidR="00580FF5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</w:t>
      </w:r>
      <w:r w:rsidR="00580FF5">
        <w:rPr>
          <w:sz w:val="24"/>
          <w:szCs w:val="24"/>
        </w:rPr>
        <w:t>9</w:t>
      </w:r>
      <w:r w:rsidR="0003439C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ab/>
      </w:r>
      <w:r w:rsidR="00364A56">
        <w:rPr>
          <w:sz w:val="24"/>
          <w:szCs w:val="24"/>
        </w:rPr>
        <w:tab/>
        <w:t xml:space="preserve">   </w:t>
      </w:r>
      <w:r w:rsidR="00580FF5">
        <w:rPr>
          <w:sz w:val="24"/>
          <w:szCs w:val="24"/>
        </w:rPr>
        <w:t xml:space="preserve">  18 – 22 November 2024      </w:t>
      </w:r>
      <w:r w:rsidR="00580FF5">
        <w:rPr>
          <w:sz w:val="24"/>
          <w:szCs w:val="24"/>
        </w:rPr>
        <w:tab/>
      </w:r>
      <w:r w:rsidR="00580FF5">
        <w:rPr>
          <w:sz w:val="24"/>
          <w:szCs w:val="24"/>
        </w:rPr>
        <w:tab/>
      </w:r>
      <w:r w:rsidR="009D76F8">
        <w:rPr>
          <w:sz w:val="24"/>
          <w:szCs w:val="24"/>
        </w:rPr>
        <w:t xml:space="preserve"> </w:t>
      </w:r>
      <w:r w:rsidR="00580FF5">
        <w:rPr>
          <w:sz w:val="24"/>
          <w:szCs w:val="24"/>
        </w:rPr>
        <w:t>Orlando, USA</w:t>
      </w:r>
      <w:r w:rsidR="00580FF5" w:rsidRPr="002E2F37">
        <w:rPr>
          <w:sz w:val="24"/>
          <w:szCs w:val="24"/>
        </w:rPr>
        <w:t xml:space="preserve"> </w:t>
      </w:r>
    </w:p>
    <w:p w14:paraId="7326257F" w14:textId="5811AD14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</w:t>
      </w:r>
      <w:r w:rsidR="00580FF5">
        <w:rPr>
          <w:sz w:val="24"/>
          <w:szCs w:val="24"/>
        </w:rPr>
        <w:t>20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</w:t>
      </w:r>
      <w:r w:rsidR="00753661"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</w:t>
      </w:r>
      <w:r w:rsidR="0003439C">
        <w:rPr>
          <w:sz w:val="24"/>
          <w:szCs w:val="24"/>
        </w:rPr>
        <w:t xml:space="preserve">   </w:t>
      </w:r>
      <w:r w:rsidR="00753661">
        <w:rPr>
          <w:sz w:val="24"/>
          <w:szCs w:val="24"/>
        </w:rPr>
        <w:t>1</w:t>
      </w:r>
      <w:r w:rsidR="00580FF5">
        <w:rPr>
          <w:sz w:val="24"/>
          <w:szCs w:val="24"/>
        </w:rPr>
        <w:t>7</w:t>
      </w:r>
      <w:r w:rsidR="005E28F1">
        <w:rPr>
          <w:sz w:val="24"/>
          <w:szCs w:val="24"/>
        </w:rPr>
        <w:t xml:space="preserve"> – </w:t>
      </w:r>
      <w:r w:rsidR="0003439C">
        <w:rPr>
          <w:sz w:val="24"/>
          <w:szCs w:val="24"/>
        </w:rPr>
        <w:t>2</w:t>
      </w:r>
      <w:r w:rsidR="00202963">
        <w:rPr>
          <w:sz w:val="24"/>
          <w:szCs w:val="24"/>
        </w:rPr>
        <w:t>1</w:t>
      </w:r>
      <w:r w:rsidR="005E28F1">
        <w:rPr>
          <w:sz w:val="24"/>
          <w:szCs w:val="24"/>
        </w:rPr>
        <w:t xml:space="preserve"> </w:t>
      </w:r>
      <w:r w:rsidR="00580FF5">
        <w:rPr>
          <w:sz w:val="24"/>
          <w:szCs w:val="24"/>
        </w:rPr>
        <w:t>February</w:t>
      </w:r>
      <w:r w:rsidR="002835D7"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>202</w:t>
      </w:r>
      <w:r w:rsidR="00580FF5">
        <w:rPr>
          <w:sz w:val="24"/>
          <w:szCs w:val="24"/>
        </w:rPr>
        <w:t>5</w:t>
      </w:r>
      <w:r w:rsidR="005E28F1">
        <w:rPr>
          <w:sz w:val="24"/>
          <w:szCs w:val="24"/>
        </w:rPr>
        <w:t xml:space="preserve">    </w:t>
      </w:r>
      <w:r w:rsidR="00753661">
        <w:rPr>
          <w:sz w:val="24"/>
          <w:szCs w:val="24"/>
        </w:rPr>
        <w:t xml:space="preserve"> </w:t>
      </w:r>
      <w:r w:rsidR="0003439C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ab/>
      </w:r>
      <w:r w:rsidR="00580FF5">
        <w:rPr>
          <w:sz w:val="24"/>
          <w:szCs w:val="24"/>
        </w:rPr>
        <w:t xml:space="preserve">   </w:t>
      </w:r>
      <w:r w:rsidR="009D76F8">
        <w:rPr>
          <w:sz w:val="24"/>
          <w:szCs w:val="24"/>
        </w:rPr>
        <w:t xml:space="preserve"> </w:t>
      </w:r>
      <w:r w:rsidR="00580FF5">
        <w:rPr>
          <w:sz w:val="24"/>
          <w:szCs w:val="24"/>
        </w:rPr>
        <w:t xml:space="preserve">Athens, Greece </w:t>
      </w:r>
    </w:p>
    <w:sectPr w:rsidR="005D1BD9" w:rsidRPr="002E2F37" w:rsidSect="0005224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AFB0F" w14:textId="77777777" w:rsidR="00F63F21" w:rsidRDefault="00F63F21">
      <w:r>
        <w:separator/>
      </w:r>
    </w:p>
  </w:endnote>
  <w:endnote w:type="continuationSeparator" w:id="0">
    <w:p w14:paraId="2BF59C83" w14:textId="77777777" w:rsidR="00F63F21" w:rsidRDefault="00F63F21">
      <w:r>
        <w:continuationSeparator/>
      </w:r>
    </w:p>
  </w:endnote>
  <w:endnote w:type="continuationNotice" w:id="1">
    <w:p w14:paraId="0061047A" w14:textId="77777777" w:rsidR="00F63F21" w:rsidRDefault="00F63F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B052F" w14:textId="77777777" w:rsidR="00F63F21" w:rsidRDefault="00F63F21">
      <w:r>
        <w:separator/>
      </w:r>
    </w:p>
  </w:footnote>
  <w:footnote w:type="continuationSeparator" w:id="0">
    <w:p w14:paraId="4E404D86" w14:textId="77777777" w:rsidR="00F63F21" w:rsidRDefault="00F63F21">
      <w:r>
        <w:continuationSeparator/>
      </w:r>
    </w:p>
  </w:footnote>
  <w:footnote w:type="continuationNotice" w:id="1">
    <w:p w14:paraId="37A0B564" w14:textId="77777777" w:rsidR="00F63F21" w:rsidRDefault="00F63F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7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7"/>
  </w:num>
  <w:num w:numId="49" w16cid:durableId="1824617383">
    <w:abstractNumId w:val="45"/>
  </w:num>
  <w:num w:numId="50" w16cid:durableId="15862456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E1"/>
    <w:rsid w:val="0000159F"/>
    <w:rsid w:val="00003E20"/>
    <w:rsid w:val="00004090"/>
    <w:rsid w:val="00004AC8"/>
    <w:rsid w:val="000053BA"/>
    <w:rsid w:val="00006055"/>
    <w:rsid w:val="000062BA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0CED"/>
    <w:rsid w:val="000314CD"/>
    <w:rsid w:val="0003332B"/>
    <w:rsid w:val="00033544"/>
    <w:rsid w:val="0003439C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24A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4ED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5C22"/>
    <w:rsid w:val="00096061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0F6CBE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2963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382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0E"/>
    <w:rsid w:val="00276736"/>
    <w:rsid w:val="00276F4E"/>
    <w:rsid w:val="0027773D"/>
    <w:rsid w:val="002778BD"/>
    <w:rsid w:val="002815FA"/>
    <w:rsid w:val="00281BCA"/>
    <w:rsid w:val="002824C2"/>
    <w:rsid w:val="002835D7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E36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3708D"/>
    <w:rsid w:val="00440FED"/>
    <w:rsid w:val="004413FF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89A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2C33"/>
    <w:rsid w:val="00563047"/>
    <w:rsid w:val="0056308E"/>
    <w:rsid w:val="005638C1"/>
    <w:rsid w:val="00563F16"/>
    <w:rsid w:val="0056415C"/>
    <w:rsid w:val="0056464F"/>
    <w:rsid w:val="005649BF"/>
    <w:rsid w:val="005650ED"/>
    <w:rsid w:val="00565869"/>
    <w:rsid w:val="00567415"/>
    <w:rsid w:val="00567610"/>
    <w:rsid w:val="00570979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0FF5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5F32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A40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661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3E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6FBB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1C36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5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3E6B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4FE5"/>
    <w:rsid w:val="00965C40"/>
    <w:rsid w:val="00967354"/>
    <w:rsid w:val="009701F8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B7F66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6F8"/>
    <w:rsid w:val="009D79F4"/>
    <w:rsid w:val="009D7D19"/>
    <w:rsid w:val="009E0974"/>
    <w:rsid w:val="009E126D"/>
    <w:rsid w:val="009E33B6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4596"/>
    <w:rsid w:val="009F514E"/>
    <w:rsid w:val="009F5463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518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07C1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C42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0C9A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496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2B12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169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375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066D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46F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0589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A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2DCC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064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43E"/>
    <w:rsid w:val="00F54E36"/>
    <w:rsid w:val="00F560FE"/>
    <w:rsid w:val="00F60CD6"/>
    <w:rsid w:val="00F6111C"/>
    <w:rsid w:val="00F614C0"/>
    <w:rsid w:val="00F61647"/>
    <w:rsid w:val="00F63F21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2024-10-03T03:22:00Z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